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76" w:rsidRDefault="00185976" w:rsidP="0018597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APPENDIX C. DETRITAL</w:t>
      </w:r>
      <w:r w:rsidR="00257D58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ZIRCON GEOCHRONOLOGY</w:t>
      </w:r>
    </w:p>
    <w:p w:rsidR="00185976" w:rsidRPr="00323C1F" w:rsidRDefault="00185976" w:rsidP="00185976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323C1F">
        <w:rPr>
          <w:rFonts w:ascii="Times New Roman" w:hAnsi="Times New Roman"/>
          <w:i/>
          <w:sz w:val="24"/>
          <w:szCs w:val="24"/>
          <w:lang w:val="en-US"/>
        </w:rPr>
        <w:t>Methods</w:t>
      </w:r>
    </w:p>
    <w:p w:rsidR="00185976" w:rsidRDefault="00185976" w:rsidP="00185976">
      <w:pPr>
        <w:pStyle w:val="HTMLPreformatted"/>
        <w:shd w:val="clear" w:color="auto" w:fill="FFFFFF"/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sample preparation for zircon analysis included crushing, sieving, Wilfley density separation, and Frantz magnetic separation. A grain mount of about 120 zircons per sample was made by random picking using a binocular microscope. After polishing the mount to expose the zircon walls, every sample was scanned by binocular microscope to evaluate the external structure (shape, roundness, color) and by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cathodoluminiscence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to obtain details of the interior structure (zonation, inherited cores, inclusions). We analyzed cores and rims of the zircon grains by laser ablation inductively coupled mass spectrometry (LAICP-MS) with a laser beam spot of 23 μm on a target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fluence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of 6 J/cm. The maximum depositional age was estimated using a weighted mean of the youngest zircon cluster, following the method of Dickinson and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Gehrels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(2009). All the analyses were made at the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Laboratorio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Estudios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Isotópicos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(LEI) of the Centro de </w:t>
      </w:r>
      <w:proofErr w:type="spellStart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Geociencias</w:t>
      </w:r>
      <w:proofErr w:type="spellEnd"/>
      <w:r w:rsidRPr="00323C1F">
        <w:rPr>
          <w:rFonts w:ascii="Times New Roman" w:eastAsia="Calibri" w:hAnsi="Times New Roman"/>
          <w:sz w:val="24"/>
          <w:szCs w:val="24"/>
          <w:lang w:val="en-US" w:eastAsia="en-US"/>
        </w:rPr>
        <w:t>-UNAM.</w:t>
      </w:r>
    </w:p>
    <w:p w:rsidR="00544517" w:rsidRDefault="00544517" w:rsidP="00185976">
      <w:pPr>
        <w:pStyle w:val="HTMLPreformatted"/>
        <w:shd w:val="clear" w:color="auto" w:fill="FFFFFF"/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8958DD" w:rsidRDefault="00544517" w:rsidP="00185976">
      <w:pPr>
        <w:pStyle w:val="HTMLPreformatted"/>
        <w:shd w:val="clear" w:color="auto" w:fill="FFFFFF"/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Figure captions</w:t>
      </w:r>
    </w:p>
    <w:p w:rsidR="008958DD" w:rsidRDefault="00544517" w:rsidP="008958DD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C1</w:t>
      </w:r>
      <w:r w:rsidR="008958DD">
        <w:rPr>
          <w:rFonts w:ascii="Times New Roman" w:hAnsi="Times New Roman"/>
          <w:sz w:val="24"/>
          <w:szCs w:val="24"/>
          <w:lang w:val="en-US"/>
        </w:rPr>
        <w:t>. A) Tera-</w:t>
      </w:r>
      <w:proofErr w:type="spellStart"/>
      <w:r w:rsidR="008958DD">
        <w:rPr>
          <w:rFonts w:ascii="Times New Roman" w:hAnsi="Times New Roman"/>
          <w:sz w:val="24"/>
          <w:szCs w:val="24"/>
          <w:lang w:val="en-US"/>
        </w:rPr>
        <w:t>Was</w:t>
      </w:r>
      <w:r w:rsidR="00257D58">
        <w:rPr>
          <w:rFonts w:ascii="Times New Roman" w:hAnsi="Times New Roman"/>
          <w:sz w:val="24"/>
          <w:szCs w:val="24"/>
          <w:lang w:val="en-US"/>
        </w:rPr>
        <w:t>s</w:t>
      </w:r>
      <w:r w:rsidR="008958DD">
        <w:rPr>
          <w:rFonts w:ascii="Times New Roman" w:hAnsi="Times New Roman"/>
          <w:sz w:val="24"/>
          <w:szCs w:val="24"/>
          <w:lang w:val="en-US"/>
        </w:rPr>
        <w:t>erburg</w:t>
      </w:r>
      <w:proofErr w:type="spellEnd"/>
      <w:r w:rsidR="008958DD">
        <w:rPr>
          <w:rFonts w:ascii="Times New Roman" w:hAnsi="Times New Roman"/>
          <w:sz w:val="24"/>
          <w:szCs w:val="24"/>
          <w:lang w:val="en-US"/>
        </w:rPr>
        <w:t xml:space="preserve"> U-Pb </w:t>
      </w:r>
      <w:proofErr w:type="spellStart"/>
      <w:r w:rsidR="008958DD">
        <w:rPr>
          <w:rFonts w:ascii="Times New Roman" w:hAnsi="Times New Roman"/>
          <w:sz w:val="24"/>
          <w:szCs w:val="24"/>
          <w:lang w:val="en-US"/>
        </w:rPr>
        <w:t>concordia</w:t>
      </w:r>
      <w:proofErr w:type="spellEnd"/>
      <w:r w:rsidR="008958DD">
        <w:rPr>
          <w:rFonts w:ascii="Times New Roman" w:hAnsi="Times New Roman"/>
          <w:sz w:val="24"/>
          <w:szCs w:val="24"/>
          <w:lang w:val="en-US"/>
        </w:rPr>
        <w:t xml:space="preserve"> diagram for detrital</w:t>
      </w:r>
      <w:r w:rsidR="00257D58">
        <w:rPr>
          <w:rFonts w:ascii="Times New Roman" w:hAnsi="Times New Roman"/>
          <w:sz w:val="24"/>
          <w:szCs w:val="24"/>
          <w:lang w:val="en-US"/>
        </w:rPr>
        <w:t>-</w:t>
      </w:r>
      <w:r w:rsidR="008958DD">
        <w:rPr>
          <w:rFonts w:ascii="Times New Roman" w:hAnsi="Times New Roman"/>
          <w:sz w:val="24"/>
          <w:szCs w:val="24"/>
          <w:lang w:val="en-US"/>
        </w:rPr>
        <w:t>zircon anal</w:t>
      </w:r>
      <w:r w:rsidR="00257D58">
        <w:rPr>
          <w:rFonts w:ascii="Times New Roman" w:hAnsi="Times New Roman"/>
          <w:sz w:val="24"/>
          <w:szCs w:val="24"/>
          <w:lang w:val="en-US"/>
        </w:rPr>
        <w:t xml:space="preserve">ysis of </w:t>
      </w:r>
      <w:proofErr w:type="spellStart"/>
      <w:r w:rsidR="00257D58">
        <w:rPr>
          <w:rFonts w:ascii="Times New Roman" w:hAnsi="Times New Roman"/>
          <w:sz w:val="24"/>
          <w:szCs w:val="24"/>
          <w:lang w:val="en-US"/>
        </w:rPr>
        <w:t>Atzompa</w:t>
      </w:r>
      <w:proofErr w:type="spellEnd"/>
      <w:r w:rsidR="00257D58">
        <w:rPr>
          <w:rFonts w:ascii="Times New Roman" w:hAnsi="Times New Roman"/>
          <w:sz w:val="24"/>
          <w:szCs w:val="24"/>
          <w:lang w:val="en-US"/>
        </w:rPr>
        <w:t xml:space="preserve"> Formation (data-</w:t>
      </w:r>
      <w:r w:rsidR="008958DD">
        <w:rPr>
          <w:rFonts w:ascii="Times New Roman" w:hAnsi="Times New Roman"/>
          <w:sz w:val="24"/>
          <w:szCs w:val="24"/>
          <w:lang w:val="en-US"/>
        </w:rPr>
        <w:t>point error ellipses are at 2</w:t>
      </w:r>
      <w:r w:rsidR="008958DD">
        <w:rPr>
          <w:rFonts w:ascii="Times New Roman" w:hAnsi="Times New Roman"/>
          <w:sz w:val="24"/>
          <w:szCs w:val="24"/>
        </w:rPr>
        <w:t>σ</w:t>
      </w:r>
      <w:r w:rsidR="008958DD">
        <w:rPr>
          <w:rFonts w:ascii="Times New Roman" w:hAnsi="Times New Roman"/>
          <w:sz w:val="24"/>
          <w:szCs w:val="24"/>
          <w:lang w:val="en-US"/>
        </w:rPr>
        <w:t>). Samples MIS164, MIS166</w:t>
      </w:r>
      <w:r w:rsidR="00257D58">
        <w:rPr>
          <w:rFonts w:ascii="Times New Roman" w:hAnsi="Times New Roman"/>
          <w:sz w:val="24"/>
          <w:szCs w:val="24"/>
          <w:lang w:val="en-US"/>
        </w:rPr>
        <w:t>,</w:t>
      </w:r>
      <w:r w:rsidR="008958DD">
        <w:rPr>
          <w:rFonts w:ascii="Times New Roman" w:hAnsi="Times New Roman"/>
          <w:sz w:val="24"/>
          <w:szCs w:val="24"/>
          <w:lang w:val="en-US"/>
        </w:rPr>
        <w:t xml:space="preserve"> and MIS163 are located in the stratigraphic sections (Fig</w:t>
      </w:r>
      <w:r w:rsidR="00257D58">
        <w:rPr>
          <w:rFonts w:ascii="Times New Roman" w:hAnsi="Times New Roman"/>
          <w:sz w:val="24"/>
          <w:szCs w:val="24"/>
          <w:lang w:val="en-US"/>
        </w:rPr>
        <w:t>s</w:t>
      </w:r>
      <w:r w:rsidR="008958DD">
        <w:rPr>
          <w:rFonts w:ascii="Times New Roman" w:hAnsi="Times New Roman"/>
          <w:sz w:val="24"/>
          <w:szCs w:val="24"/>
          <w:lang w:val="en-US"/>
        </w:rPr>
        <w:t>. 2, 3</w:t>
      </w:r>
      <w:r w:rsidR="00257D58">
        <w:rPr>
          <w:rFonts w:ascii="Times New Roman" w:hAnsi="Times New Roman"/>
          <w:sz w:val="24"/>
          <w:szCs w:val="24"/>
          <w:lang w:val="en-US"/>
        </w:rPr>
        <w:t>,</w:t>
      </w:r>
      <w:r w:rsidR="008958DD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257D58">
        <w:rPr>
          <w:rFonts w:ascii="Times New Roman" w:hAnsi="Times New Roman"/>
          <w:sz w:val="24"/>
          <w:szCs w:val="24"/>
          <w:lang w:val="en-US"/>
        </w:rPr>
        <w:t xml:space="preserve">nd Appendix B). Wetherill U-Pb </w:t>
      </w:r>
      <w:proofErr w:type="spellStart"/>
      <w:r w:rsidR="00257D58">
        <w:rPr>
          <w:rFonts w:ascii="Times New Roman" w:hAnsi="Times New Roman"/>
          <w:sz w:val="24"/>
          <w:szCs w:val="24"/>
          <w:lang w:val="en-US"/>
        </w:rPr>
        <w:t>c</w:t>
      </w:r>
      <w:r w:rsidR="008958DD">
        <w:rPr>
          <w:rFonts w:ascii="Times New Roman" w:hAnsi="Times New Roman"/>
          <w:sz w:val="24"/>
          <w:szCs w:val="24"/>
          <w:lang w:val="en-US"/>
        </w:rPr>
        <w:t>oncordia</w:t>
      </w:r>
      <w:proofErr w:type="spellEnd"/>
      <w:r w:rsidR="008958DD">
        <w:rPr>
          <w:rFonts w:ascii="Times New Roman" w:hAnsi="Times New Roman"/>
          <w:sz w:val="24"/>
          <w:szCs w:val="24"/>
          <w:lang w:val="en-US"/>
        </w:rPr>
        <w:t xml:space="preserve"> diagrams for detailed ages: B) La Magdalena Member</w:t>
      </w:r>
      <w:r w:rsidR="00257D58">
        <w:rPr>
          <w:rFonts w:ascii="Times New Roman" w:hAnsi="Times New Roman"/>
          <w:sz w:val="24"/>
          <w:szCs w:val="24"/>
          <w:lang w:val="en-US"/>
        </w:rPr>
        <w:t>,</w:t>
      </w:r>
      <w:r w:rsidR="008958DD">
        <w:rPr>
          <w:rFonts w:ascii="Times New Roman" w:hAnsi="Times New Roman"/>
          <w:sz w:val="24"/>
          <w:szCs w:val="24"/>
          <w:lang w:val="en-US"/>
        </w:rPr>
        <w:t xml:space="preserve"> C) Lower Santa Marta Member</w:t>
      </w:r>
      <w:r w:rsidR="00257D58">
        <w:rPr>
          <w:rFonts w:ascii="Times New Roman" w:hAnsi="Times New Roman"/>
          <w:sz w:val="24"/>
          <w:szCs w:val="24"/>
          <w:lang w:val="en-US"/>
        </w:rPr>
        <w:t>,</w:t>
      </w:r>
      <w:r w:rsidR="008958DD">
        <w:rPr>
          <w:rFonts w:ascii="Times New Roman" w:hAnsi="Times New Roman"/>
          <w:sz w:val="24"/>
          <w:szCs w:val="24"/>
          <w:lang w:val="en-US"/>
        </w:rPr>
        <w:t xml:space="preserve"> D) Upper Santa Marta Member. For raw data see Appendix D.</w:t>
      </w:r>
    </w:p>
    <w:p w:rsidR="008958DD" w:rsidRPr="00323C1F" w:rsidRDefault="008958DD" w:rsidP="00185976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958DD" w:rsidRPr="00323C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76"/>
    <w:rsid w:val="00185976"/>
    <w:rsid w:val="002209E8"/>
    <w:rsid w:val="00257D58"/>
    <w:rsid w:val="003A7929"/>
    <w:rsid w:val="00544517"/>
    <w:rsid w:val="0086453D"/>
    <w:rsid w:val="008958DD"/>
    <w:rsid w:val="009E61E2"/>
    <w:rsid w:val="00B2469E"/>
    <w:rsid w:val="00F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47C2C-1A5F-473C-9C15-23970E3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9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85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rsid w:val="00185976"/>
    <w:rPr>
      <w:rFonts w:ascii="Courier New" w:eastAsia="Times New Roman" w:hAnsi="Courier New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Coco Lemon Pie</cp:lastModifiedBy>
  <cp:revision>2</cp:revision>
  <dcterms:created xsi:type="dcterms:W3CDTF">2016-09-23T20:56:00Z</dcterms:created>
  <dcterms:modified xsi:type="dcterms:W3CDTF">2016-09-23T20:56:00Z</dcterms:modified>
</cp:coreProperties>
</file>