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570" w:rsidRPr="00152570" w:rsidRDefault="00152570" w:rsidP="00152570">
      <w:pPr>
        <w:shd w:val="clear" w:color="auto" w:fill="FEF2CF"/>
        <w:spacing w:before="100" w:beforeAutospacing="1" w:after="100" w:afterAutospacing="1" w:line="240" w:lineRule="auto"/>
        <w:jc w:val="center"/>
        <w:rPr>
          <w:rFonts w:ascii="Times New Roman" w:hAnsi="Times New Roman"/>
          <w:color w:val="000000"/>
          <w:sz w:val="27"/>
          <w:szCs w:val="27"/>
        </w:rPr>
      </w:pPr>
      <w:r w:rsidRPr="00152570">
        <w:rPr>
          <w:rFonts w:ascii="Times New Roman" w:hAnsi="Times New Roman"/>
          <w:b/>
          <w:bCs/>
          <w:color w:val="000000"/>
          <w:sz w:val="27"/>
          <w:szCs w:val="27"/>
        </w:rPr>
        <w:t>TABLE EXPLANATION:</w:t>
      </w:r>
    </w:p>
    <w:p w:rsidR="00152570" w:rsidRPr="00152570" w:rsidRDefault="00152570" w:rsidP="00152570">
      <w:pPr>
        <w:shd w:val="clear" w:color="auto" w:fill="FEF2CF"/>
        <w:spacing w:before="100" w:beforeAutospacing="1" w:after="100" w:afterAutospacing="1" w:line="240" w:lineRule="auto"/>
        <w:rPr>
          <w:rFonts w:ascii="Times New Roman" w:hAnsi="Times New Roman"/>
          <w:color w:val="000000"/>
          <w:sz w:val="27"/>
          <w:szCs w:val="27"/>
        </w:rPr>
      </w:pPr>
      <w:r w:rsidRPr="00152570">
        <w:rPr>
          <w:rFonts w:ascii="Times New Roman" w:hAnsi="Times New Roman"/>
          <w:color w:val="000000"/>
          <w:sz w:val="27"/>
          <w:szCs w:val="27"/>
        </w:rPr>
        <w:t xml:space="preserve">Samples designated as ETS-# were collected in the active East Texas Stone Quarry during 1993 through 1995. For sample numbers designated ##-###, the first number refers to the core number and the second number indicates depth from surface (in feet) of the sample; core locations are shown on Fig. 5. 1 </w:t>
      </w:r>
      <w:proofErr w:type="spellStart"/>
      <w:r w:rsidRPr="00152570">
        <w:rPr>
          <w:rFonts w:ascii="Times New Roman" w:hAnsi="Times New Roman"/>
          <w:color w:val="000000"/>
          <w:sz w:val="27"/>
          <w:szCs w:val="27"/>
        </w:rPr>
        <w:t>ft</w:t>
      </w:r>
      <w:proofErr w:type="spellEnd"/>
      <w:r w:rsidRPr="00152570">
        <w:rPr>
          <w:rFonts w:ascii="Times New Roman" w:hAnsi="Times New Roman"/>
          <w:color w:val="000000"/>
          <w:sz w:val="27"/>
          <w:szCs w:val="27"/>
        </w:rPr>
        <w:t xml:space="preserve"> = 0.3048m. ABBREVIATIONS: ca = calcite; </w:t>
      </w:r>
      <w:proofErr w:type="spellStart"/>
      <w:r w:rsidRPr="00152570">
        <w:rPr>
          <w:rFonts w:ascii="Times New Roman" w:hAnsi="Times New Roman"/>
          <w:color w:val="000000"/>
          <w:sz w:val="27"/>
          <w:szCs w:val="27"/>
        </w:rPr>
        <w:t>cem</w:t>
      </w:r>
      <w:proofErr w:type="spellEnd"/>
      <w:r w:rsidRPr="00152570">
        <w:rPr>
          <w:rFonts w:ascii="Times New Roman" w:hAnsi="Times New Roman"/>
          <w:color w:val="000000"/>
          <w:sz w:val="27"/>
          <w:szCs w:val="27"/>
        </w:rPr>
        <w:t xml:space="preserve"> = cement, cemented; </w:t>
      </w:r>
      <w:proofErr w:type="spellStart"/>
      <w:r w:rsidRPr="00152570">
        <w:rPr>
          <w:rFonts w:ascii="Times New Roman" w:hAnsi="Times New Roman"/>
          <w:color w:val="000000"/>
          <w:sz w:val="27"/>
          <w:szCs w:val="27"/>
        </w:rPr>
        <w:t>py</w:t>
      </w:r>
      <w:proofErr w:type="spellEnd"/>
      <w:r w:rsidRPr="00152570">
        <w:rPr>
          <w:rFonts w:ascii="Times New Roman" w:hAnsi="Times New Roman"/>
          <w:color w:val="000000"/>
          <w:sz w:val="27"/>
          <w:szCs w:val="27"/>
        </w:rPr>
        <w:t xml:space="preserve"> = pyrite; SS = sandstone.</w:t>
      </w:r>
    </w:p>
    <w:p w:rsidR="00152570" w:rsidRPr="00152570" w:rsidRDefault="00152570" w:rsidP="00152570">
      <w:pPr>
        <w:shd w:val="clear" w:color="auto" w:fill="FEF2CF"/>
        <w:spacing w:before="100" w:beforeAutospacing="1" w:after="100" w:afterAutospacing="1" w:line="240" w:lineRule="auto"/>
        <w:rPr>
          <w:rFonts w:ascii="Times New Roman" w:hAnsi="Times New Roman"/>
          <w:color w:val="000000"/>
          <w:sz w:val="27"/>
          <w:szCs w:val="27"/>
        </w:rPr>
      </w:pPr>
      <w:r w:rsidRPr="00152570">
        <w:rPr>
          <w:rFonts w:ascii="Times New Roman" w:hAnsi="Times New Roman"/>
          <w:color w:val="000000"/>
          <w:sz w:val="27"/>
          <w:szCs w:val="27"/>
        </w:rPr>
        <w:t>All analytical methods are described in detail in:</w:t>
      </w:r>
    </w:p>
    <w:p w:rsidR="00152570" w:rsidRPr="00152570" w:rsidRDefault="00152570" w:rsidP="00152570">
      <w:pPr>
        <w:spacing w:after="0" w:line="240" w:lineRule="auto"/>
        <w:rPr>
          <w:rFonts w:ascii="Times New Roman" w:hAnsi="Times New Roman"/>
          <w:sz w:val="24"/>
          <w:szCs w:val="24"/>
        </w:rPr>
      </w:pPr>
      <w:r w:rsidRPr="00152570">
        <w:rPr>
          <w:rFonts w:ascii="Times New Roman" w:hAnsi="Times New Roman"/>
          <w:i/>
          <w:iCs/>
          <w:color w:val="000000"/>
          <w:sz w:val="27"/>
          <w:szCs w:val="27"/>
          <w:shd w:val="clear" w:color="auto" w:fill="FEF2CF"/>
        </w:rPr>
        <w:t>SMITH, J. S., 1996, Origins of calcite and pyrite cements in the Carrizo Sandstone on the flank of the Butler salt dome, East Texas Basin: Petrographic and isotopic evidence for fluid circulation near salt domes: The University of Texas, Austin, Master's thesis, 177 p.</w:t>
      </w:r>
    </w:p>
    <w:p w:rsidR="00152570" w:rsidRPr="00152570" w:rsidRDefault="00152570" w:rsidP="00152570">
      <w:pPr>
        <w:shd w:val="clear" w:color="auto" w:fill="FEF2CF"/>
        <w:spacing w:before="100" w:beforeAutospacing="1" w:after="100" w:afterAutospacing="1" w:line="240" w:lineRule="auto"/>
        <w:rPr>
          <w:rFonts w:ascii="Times New Roman" w:hAnsi="Times New Roman"/>
          <w:color w:val="000000"/>
          <w:sz w:val="27"/>
          <w:szCs w:val="27"/>
        </w:rPr>
      </w:pPr>
      <w:r w:rsidRPr="00152570">
        <w:rPr>
          <w:rFonts w:ascii="Times New Roman" w:hAnsi="Times New Roman"/>
          <w:color w:val="000000"/>
          <w:sz w:val="27"/>
          <w:szCs w:val="27"/>
        </w:rPr>
        <w:t xml:space="preserve">Carbon, oxygen, and strontium isotope analyses were performed on samples of calcite-cemented Carrizo sandstone. Calcite cement </w:t>
      </w:r>
      <w:proofErr w:type="gramStart"/>
      <w:r w:rsidRPr="00152570">
        <w:rPr>
          <w:rFonts w:ascii="Times New Roman" w:hAnsi="Times New Roman"/>
          <w:color w:val="000000"/>
          <w:sz w:val="27"/>
          <w:szCs w:val="27"/>
        </w:rPr>
        <w:t>were</w:t>
      </w:r>
      <w:proofErr w:type="gramEnd"/>
      <w:r w:rsidRPr="00152570">
        <w:rPr>
          <w:rFonts w:ascii="Times New Roman" w:hAnsi="Times New Roman"/>
          <w:color w:val="000000"/>
          <w:sz w:val="27"/>
          <w:szCs w:val="27"/>
        </w:rPr>
        <w:t xml:space="preserve"> analyzed on a VG Prism stable isotope mass spectrometer for carbon and oxygen isotope compositions. NBS 19 and 20 were used as standards. Based on replicate analyses of NBS 19 and 20 and unknowns, reproducibility is ±0.1‰. Four calcite samples from the core were analyzed for </w:t>
      </w:r>
      <w:r w:rsidRPr="00152570">
        <w:rPr>
          <w:rFonts w:ascii="Times New Roman" w:hAnsi="Times New Roman"/>
          <w:color w:val="000000"/>
          <w:sz w:val="27"/>
          <w:szCs w:val="27"/>
          <w:vertAlign w:val="superscript"/>
        </w:rPr>
        <w:t>87</w:t>
      </w:r>
      <w:r w:rsidRPr="00152570">
        <w:rPr>
          <w:rFonts w:ascii="Times New Roman" w:hAnsi="Times New Roman"/>
          <w:color w:val="000000"/>
          <w:sz w:val="27"/>
          <w:szCs w:val="27"/>
        </w:rPr>
        <w:t>Sr/</w:t>
      </w:r>
      <w:r w:rsidRPr="00152570">
        <w:rPr>
          <w:rFonts w:ascii="Times New Roman" w:hAnsi="Times New Roman"/>
          <w:color w:val="000000"/>
          <w:sz w:val="27"/>
          <w:szCs w:val="27"/>
          <w:vertAlign w:val="superscript"/>
        </w:rPr>
        <w:t>86</w:t>
      </w:r>
      <w:r w:rsidRPr="00152570">
        <w:rPr>
          <w:rFonts w:ascii="Times New Roman" w:hAnsi="Times New Roman"/>
          <w:color w:val="000000"/>
          <w:sz w:val="27"/>
          <w:szCs w:val="27"/>
        </w:rPr>
        <w:t xml:space="preserve">Sr by simultaneous </w:t>
      </w:r>
      <w:proofErr w:type="spellStart"/>
      <w:r w:rsidRPr="00152570">
        <w:rPr>
          <w:rFonts w:ascii="Times New Roman" w:hAnsi="Times New Roman"/>
          <w:color w:val="000000"/>
          <w:sz w:val="27"/>
          <w:szCs w:val="27"/>
        </w:rPr>
        <w:t>mulitcollection</w:t>
      </w:r>
      <w:proofErr w:type="spellEnd"/>
      <w:r w:rsidRPr="00152570">
        <w:rPr>
          <w:rFonts w:ascii="Times New Roman" w:hAnsi="Times New Roman"/>
          <w:color w:val="000000"/>
          <w:sz w:val="27"/>
          <w:szCs w:val="27"/>
        </w:rPr>
        <w:t xml:space="preserve"> on a MAT261 mass spectrometer. NBS 987 was used as the standard; precision ranged from ±0.00002 to 0.00003.</w:t>
      </w:r>
    </w:p>
    <w:p w:rsidR="00152570" w:rsidRPr="00152570" w:rsidRDefault="00152570" w:rsidP="00152570">
      <w:pPr>
        <w:shd w:val="clear" w:color="auto" w:fill="FEF2CF"/>
        <w:spacing w:before="100" w:beforeAutospacing="1" w:after="100" w:afterAutospacing="1" w:line="240" w:lineRule="auto"/>
        <w:rPr>
          <w:rFonts w:ascii="Times New Roman" w:hAnsi="Times New Roman"/>
          <w:color w:val="000000"/>
          <w:sz w:val="27"/>
          <w:szCs w:val="27"/>
        </w:rPr>
      </w:pPr>
      <w:r w:rsidRPr="00152570">
        <w:rPr>
          <w:rFonts w:ascii="Times New Roman" w:hAnsi="Times New Roman"/>
          <w:color w:val="000000"/>
          <w:sz w:val="27"/>
          <w:szCs w:val="27"/>
        </w:rPr>
        <w:t xml:space="preserve">Most pyrite samples were analyzed by Coastal Geoscience Labs (Austin, Texas) on a VG </w:t>
      </w:r>
      <w:proofErr w:type="spellStart"/>
      <w:r w:rsidRPr="00152570">
        <w:rPr>
          <w:rFonts w:ascii="Times New Roman" w:hAnsi="Times New Roman"/>
          <w:color w:val="000000"/>
          <w:sz w:val="27"/>
          <w:szCs w:val="27"/>
        </w:rPr>
        <w:t>Micromass</w:t>
      </w:r>
      <w:proofErr w:type="spellEnd"/>
      <w:r w:rsidRPr="00152570">
        <w:rPr>
          <w:rFonts w:ascii="Times New Roman" w:hAnsi="Times New Roman"/>
          <w:color w:val="000000"/>
          <w:sz w:val="27"/>
          <w:szCs w:val="27"/>
        </w:rPr>
        <w:t xml:space="preserve"> 602E isotope ratio mass spectrometer. These data are reported ±0.5‰, but replicate analyses on blind duplicates over many years indicate that the precision and </w:t>
      </w:r>
      <w:proofErr w:type="spellStart"/>
      <w:r w:rsidRPr="00152570">
        <w:rPr>
          <w:rFonts w:ascii="Times New Roman" w:hAnsi="Times New Roman"/>
          <w:color w:val="000000"/>
          <w:sz w:val="27"/>
          <w:szCs w:val="27"/>
        </w:rPr>
        <w:t>intrasample</w:t>
      </w:r>
      <w:proofErr w:type="spellEnd"/>
      <w:r w:rsidRPr="00152570">
        <w:rPr>
          <w:rFonts w:ascii="Times New Roman" w:hAnsi="Times New Roman"/>
          <w:color w:val="000000"/>
          <w:sz w:val="27"/>
          <w:szCs w:val="27"/>
        </w:rPr>
        <w:t xml:space="preserve"> </w:t>
      </w:r>
      <w:proofErr w:type="gramStart"/>
      <w:r w:rsidRPr="00152570">
        <w:rPr>
          <w:rFonts w:ascii="Times New Roman" w:hAnsi="Times New Roman"/>
          <w:color w:val="000000"/>
          <w:sz w:val="27"/>
          <w:szCs w:val="27"/>
        </w:rPr>
        <w:t>variation generally are</w:t>
      </w:r>
      <w:proofErr w:type="gramEnd"/>
      <w:r w:rsidRPr="00152570">
        <w:rPr>
          <w:rFonts w:ascii="Times New Roman" w:hAnsi="Times New Roman"/>
          <w:color w:val="000000"/>
          <w:sz w:val="27"/>
          <w:szCs w:val="27"/>
        </w:rPr>
        <w:t xml:space="preserve"> less than this value. Pyrite samples 38-166, 41-85b, 37-1, and Py16 were analyzed using the facilities of Doug Crowe at the University of Georgia at Athens and represent </w:t>
      </w:r>
      <w:r w:rsidRPr="00152570">
        <w:rPr>
          <w:rFonts w:ascii="Times New Roman" w:hAnsi="Times New Roman"/>
          <w:i/>
          <w:iCs/>
          <w:color w:val="000000"/>
          <w:sz w:val="27"/>
          <w:szCs w:val="27"/>
        </w:rPr>
        <w:t xml:space="preserve">in </w:t>
      </w:r>
      <w:proofErr w:type="spellStart"/>
      <w:r w:rsidRPr="00152570">
        <w:rPr>
          <w:rFonts w:ascii="Times New Roman" w:hAnsi="Times New Roman"/>
          <w:i/>
          <w:iCs/>
          <w:color w:val="000000"/>
          <w:sz w:val="27"/>
          <w:szCs w:val="27"/>
        </w:rPr>
        <w:t>situ</w:t>
      </w:r>
      <w:r w:rsidRPr="00152570">
        <w:rPr>
          <w:rFonts w:ascii="Times New Roman" w:hAnsi="Times New Roman"/>
          <w:color w:val="000000"/>
          <w:sz w:val="27"/>
          <w:szCs w:val="27"/>
        </w:rPr>
        <w:t>analyses</w:t>
      </w:r>
      <w:proofErr w:type="spellEnd"/>
      <w:r w:rsidRPr="00152570">
        <w:rPr>
          <w:rFonts w:ascii="Times New Roman" w:hAnsi="Times New Roman"/>
          <w:color w:val="000000"/>
          <w:sz w:val="27"/>
          <w:szCs w:val="27"/>
        </w:rPr>
        <w:t xml:space="preserve"> involving a Nd-YAG laser microprobe in-line with a Finnigan-MAT 252 gas source mass spectrometer equipped with an automated small volume inlet. These data are reported ±0.2 ‰.</w:t>
      </w:r>
    </w:p>
    <w:p w:rsidR="00C53D3B" w:rsidRDefault="00152570">
      <w:bookmarkStart w:id="0" w:name="_GoBack"/>
      <w:bookmarkEnd w:id="0"/>
    </w:p>
    <w:sectPr w:rsidR="00C53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0"/>
    <w:rsid w:val="00152570"/>
    <w:rsid w:val="00176330"/>
    <w:rsid w:val="00550567"/>
    <w:rsid w:val="009F3201"/>
    <w:rsid w:val="00F84D55"/>
    <w:rsid w:val="00FE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hAnsi="New Yor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2570"/>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152570"/>
    <w:rPr>
      <w:b/>
      <w:bCs/>
    </w:rPr>
  </w:style>
  <w:style w:type="character" w:styleId="HTMLCite">
    <w:name w:val="HTML Cite"/>
    <w:basedOn w:val="DefaultParagraphFont"/>
    <w:uiPriority w:val="99"/>
    <w:semiHidden/>
    <w:unhideWhenUsed/>
    <w:rsid w:val="00152570"/>
    <w:rPr>
      <w:i/>
      <w:iCs/>
    </w:rPr>
  </w:style>
  <w:style w:type="character" w:customStyle="1" w:styleId="apple-converted-space">
    <w:name w:val="apple-converted-space"/>
    <w:basedOn w:val="DefaultParagraphFont"/>
    <w:rsid w:val="00152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hAnsi="New Yor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2570"/>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152570"/>
    <w:rPr>
      <w:b/>
      <w:bCs/>
    </w:rPr>
  </w:style>
  <w:style w:type="character" w:styleId="HTMLCite">
    <w:name w:val="HTML Cite"/>
    <w:basedOn w:val="DefaultParagraphFont"/>
    <w:uiPriority w:val="99"/>
    <w:semiHidden/>
    <w:unhideWhenUsed/>
    <w:rsid w:val="00152570"/>
    <w:rPr>
      <w:i/>
      <w:iCs/>
    </w:rPr>
  </w:style>
  <w:style w:type="character" w:customStyle="1" w:styleId="apple-converted-space">
    <w:name w:val="apple-converted-space"/>
    <w:basedOn w:val="DefaultParagraphFont"/>
    <w:rsid w:val="00152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5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lester</dc:creator>
  <cp:keywords/>
  <dc:description/>
  <cp:lastModifiedBy>melissa lester</cp:lastModifiedBy>
  <cp:revision>1</cp:revision>
  <dcterms:created xsi:type="dcterms:W3CDTF">2015-10-22T21:18:00Z</dcterms:created>
  <dcterms:modified xsi:type="dcterms:W3CDTF">2015-10-22T21:18:00Z</dcterms:modified>
</cp:coreProperties>
</file>